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95" w:rsidRDefault="00535C95" w:rsidP="00C82705">
      <w:pPr>
        <w:pStyle w:val="5"/>
        <w:ind w:firstLine="0"/>
        <w:rPr>
          <w:sz w:val="28"/>
          <w:szCs w:val="28"/>
        </w:rPr>
      </w:pPr>
      <w:r>
        <w:rPr>
          <w:sz w:val="28"/>
          <w:szCs w:val="28"/>
        </w:rPr>
        <w:t>Аннотация рабочей программы дисциплины</w:t>
      </w:r>
    </w:p>
    <w:p w:rsidR="00535C95" w:rsidRDefault="00535C95" w:rsidP="00C82705">
      <w:pPr>
        <w:pStyle w:val="5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«Гистология, эмбриология, цитология – гистология полости рта»</w:t>
      </w:r>
    </w:p>
    <w:p w:rsidR="00535C95" w:rsidRDefault="00535C95" w:rsidP="00C82705"/>
    <w:p w:rsidR="00535C95" w:rsidRDefault="00535C95" w:rsidP="00C82705">
      <w:pPr>
        <w:pStyle w:val="4"/>
        <w:ind w:firstLine="0"/>
        <w:jc w:val="both"/>
      </w:pPr>
      <w:r>
        <w:t xml:space="preserve">для студентов 1-2 курсов, специальность </w:t>
      </w:r>
      <w:r>
        <w:rPr>
          <w:sz w:val="32"/>
          <w:szCs w:val="32"/>
        </w:rPr>
        <w:t>стоматология (060201),</w:t>
      </w:r>
      <w:r>
        <w:t xml:space="preserve"> </w:t>
      </w:r>
      <w:r>
        <w:rPr>
          <w:spacing w:val="-7"/>
        </w:rPr>
        <w:t xml:space="preserve">форма обучения очная </w:t>
      </w:r>
    </w:p>
    <w:p w:rsidR="00535C95" w:rsidRDefault="00535C95" w:rsidP="00C82705">
      <w:pPr>
        <w:shd w:val="clear" w:color="auto" w:fill="FFFFFF"/>
        <w:jc w:val="center"/>
        <w:rPr>
          <w:b/>
          <w:bCs/>
        </w:rPr>
      </w:pPr>
    </w:p>
    <w:p w:rsidR="00535C95" w:rsidRDefault="00535C95" w:rsidP="00C82705">
      <w:pPr>
        <w:shd w:val="clear" w:color="auto" w:fill="FFFFFF"/>
        <w:ind w:firstLine="720"/>
        <w:jc w:val="both"/>
      </w:pPr>
      <w:r>
        <w:rPr>
          <w:b/>
          <w:bCs/>
          <w:spacing w:val="-4"/>
        </w:rPr>
        <w:t xml:space="preserve">1. Цель и задачи дисциплины </w:t>
      </w:r>
    </w:p>
    <w:p w:rsidR="00535C95" w:rsidRDefault="00535C95" w:rsidP="00C82705">
      <w:pPr>
        <w:widowControl w:val="0"/>
        <w:shd w:val="clear" w:color="auto" w:fill="FFFFFF"/>
        <w:spacing w:before="60" w:after="120" w:line="360" w:lineRule="auto"/>
        <w:ind w:firstLine="709"/>
        <w:jc w:val="both"/>
        <w:rPr>
          <w:color w:val="000000"/>
          <w:spacing w:val="-3"/>
        </w:rPr>
      </w:pPr>
      <w:r>
        <w:rPr>
          <w:spacing w:val="-7"/>
        </w:rPr>
        <w:t xml:space="preserve">Целью освоения дисциплины </w:t>
      </w:r>
      <w:r>
        <w:rPr>
          <w:spacing w:val="-9"/>
        </w:rPr>
        <w:t xml:space="preserve">является </w:t>
      </w:r>
      <w:r>
        <w:t>овладение</w:t>
      </w:r>
      <w:r>
        <w:rPr>
          <w:color w:val="000000"/>
          <w:spacing w:val="-3"/>
        </w:rPr>
        <w:t xml:space="preserve"> знаниями:</w:t>
      </w:r>
    </w:p>
    <w:p w:rsidR="00535C95" w:rsidRPr="00C82705" w:rsidRDefault="00535C95" w:rsidP="00C82705">
      <w:pPr>
        <w:spacing w:line="360" w:lineRule="auto"/>
        <w:jc w:val="both"/>
      </w:pPr>
      <w:r>
        <w:rPr>
          <w:i/>
          <w:iCs/>
        </w:rPr>
        <w:t xml:space="preserve"> </w:t>
      </w:r>
      <w:r>
        <w:t xml:space="preserve">Знание микроскопического строения структур тела человека для последующего изучения сущности их изменений при патологии и в ходе </w:t>
      </w:r>
      <w:proofErr w:type="spellStart"/>
      <w:r>
        <w:t>патоморфоза</w:t>
      </w:r>
      <w:proofErr w:type="spellEnd"/>
      <w:r>
        <w:t>.</w:t>
      </w:r>
    </w:p>
    <w:p w:rsidR="00535C95" w:rsidRPr="00C82705" w:rsidRDefault="00535C95" w:rsidP="00C82705">
      <w:pPr>
        <w:spacing w:line="360" w:lineRule="auto"/>
        <w:jc w:val="both"/>
        <w:rPr>
          <w:b/>
          <w:bCs/>
        </w:rPr>
      </w:pPr>
    </w:p>
    <w:p w:rsidR="00535C95" w:rsidRDefault="00535C95" w:rsidP="00C82705">
      <w:pPr>
        <w:pStyle w:val="a3"/>
        <w:rPr>
          <w:b/>
          <w:bCs/>
          <w:spacing w:val="-9"/>
        </w:rPr>
      </w:pPr>
      <w:r>
        <w:rPr>
          <w:b/>
          <w:bCs/>
          <w:spacing w:val="-9"/>
        </w:rPr>
        <w:t xml:space="preserve">Задачами освоения дисциплины являются: </w:t>
      </w:r>
    </w:p>
    <w:p w:rsidR="00535C95" w:rsidRDefault="00535C95" w:rsidP="00C82705">
      <w:pPr>
        <w:spacing w:line="360" w:lineRule="auto"/>
        <w:jc w:val="both"/>
      </w:pPr>
      <w:r>
        <w:t xml:space="preserve">связаны с </w:t>
      </w:r>
      <w:proofErr w:type="gramStart"/>
      <w:r>
        <w:t>разработкой</w:t>
      </w:r>
      <w:proofErr w:type="gramEnd"/>
      <w:r>
        <w:t xml:space="preserve"> как фундаментальных проблем, так и прикладных задач, практически важных для медицины:</w:t>
      </w:r>
    </w:p>
    <w:p w:rsidR="00535C95" w:rsidRDefault="00535C95" w:rsidP="00C82705">
      <w:pPr>
        <w:spacing w:line="360" w:lineRule="auto"/>
        <w:jc w:val="both"/>
      </w:pPr>
      <w:r>
        <w:t>• изучение закономерностей строения, развития и функции тканей;</w:t>
      </w:r>
    </w:p>
    <w:p w:rsidR="00535C95" w:rsidRDefault="00535C95" w:rsidP="00C82705">
      <w:pPr>
        <w:spacing w:line="360" w:lineRule="auto"/>
        <w:jc w:val="both"/>
      </w:pPr>
      <w:r>
        <w:t>• исследование   возрастных   изменений   в   гистологических  структурах организма;</w:t>
      </w:r>
    </w:p>
    <w:p w:rsidR="00535C95" w:rsidRDefault="00535C95" w:rsidP="00C82705">
      <w:pPr>
        <w:spacing w:line="360" w:lineRule="auto"/>
        <w:jc w:val="both"/>
      </w:pPr>
      <w:r>
        <w:t>• выяснение роли нервной, эндокринной и иммунной систем в регуляции процессов морфогенеза клеток и тканей;</w:t>
      </w:r>
    </w:p>
    <w:p w:rsidR="00535C95" w:rsidRDefault="00535C95" w:rsidP="00C82705">
      <w:pPr>
        <w:spacing w:line="360" w:lineRule="auto"/>
        <w:jc w:val="both"/>
      </w:pPr>
      <w:r>
        <w:t>• исследование   адаптации   клеток   и   тканей   к   действию   различных биологических, химических и др. факторов;</w:t>
      </w:r>
    </w:p>
    <w:p w:rsidR="00535C95" w:rsidRDefault="00535C95" w:rsidP="00C82705">
      <w:pPr>
        <w:spacing w:line="360" w:lineRule="auto"/>
        <w:jc w:val="both"/>
      </w:pPr>
      <w:r>
        <w:t>• изучение закономерностей дифференцировки и регенерации.</w:t>
      </w:r>
    </w:p>
    <w:p w:rsidR="00535C95" w:rsidRPr="00C82705" w:rsidRDefault="00535C95" w:rsidP="00C82705">
      <w:pPr>
        <w:shd w:val="clear" w:color="auto" w:fill="FFFFFF"/>
        <w:ind w:firstLine="720"/>
        <w:jc w:val="both"/>
        <w:rPr>
          <w:b/>
          <w:bCs/>
          <w:spacing w:val="-5"/>
        </w:rPr>
      </w:pPr>
      <w:r>
        <w:rPr>
          <w:b/>
          <w:bCs/>
          <w:spacing w:val="-5"/>
        </w:rPr>
        <w:t>2. Место дисциплины в структуре основной образовательной программы</w:t>
      </w:r>
    </w:p>
    <w:p w:rsidR="00535C95" w:rsidRPr="00C82705" w:rsidRDefault="00535C95" w:rsidP="00C82705">
      <w:pPr>
        <w:shd w:val="clear" w:color="auto" w:fill="FFFFFF"/>
        <w:ind w:firstLine="720"/>
        <w:jc w:val="both"/>
        <w:rPr>
          <w:b/>
          <w:bCs/>
          <w:spacing w:val="-5"/>
        </w:rPr>
      </w:pPr>
    </w:p>
    <w:p w:rsidR="00535C95" w:rsidRDefault="00535C95" w:rsidP="00C82705">
      <w:pPr>
        <w:spacing w:line="360" w:lineRule="auto"/>
        <w:ind w:firstLine="708"/>
        <w:jc w:val="both"/>
        <w:outlineLvl w:val="0"/>
      </w:pPr>
      <w:r>
        <w:t>Гистология – медико-биологическая дисциплина федерального компонента. Гистология тесно связана с другими медико-биологическими науками: биологией, анатомией, физиологией, биохимией, патологической анатомией и клиническими дисциплинами.</w:t>
      </w:r>
    </w:p>
    <w:p w:rsidR="00535C95" w:rsidRDefault="00535C95" w:rsidP="00C82705">
      <w:pPr>
        <w:spacing w:line="360" w:lineRule="auto"/>
        <w:ind w:firstLine="708"/>
        <w:jc w:val="both"/>
      </w:pPr>
      <w:r>
        <w:t xml:space="preserve">Изучение проблем генетики" базируется на знании основ цитологии; закономерности развития и строения органов в курсе анатомии основано на данных гистологического анализа; изучение функций органов в курсе физиологии основано на знании особенностей их анатомического и гистологического строения. </w:t>
      </w:r>
    </w:p>
    <w:p w:rsidR="00535C95" w:rsidRDefault="00535C95" w:rsidP="00C82705">
      <w:pPr>
        <w:spacing w:line="360" w:lineRule="auto"/>
        <w:ind w:firstLine="708"/>
        <w:jc w:val="both"/>
      </w:pPr>
      <w:r>
        <w:t>Гистология тесно связанная с биохимией, так как исследование метаболизма клеток и тканей на субклеточном и молекулярном уровнях проводится с помощью биохимических методов. Современная гистология в большей степени использует достижения физики, химии, математики, кибернетики, что обуславливает ее тесную связь с этими науками.</w:t>
      </w:r>
    </w:p>
    <w:p w:rsidR="00535C95" w:rsidRDefault="00535C95" w:rsidP="00C82705">
      <w:pPr>
        <w:spacing w:line="360" w:lineRule="auto"/>
        <w:ind w:firstLine="708"/>
        <w:jc w:val="both"/>
      </w:pP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Знания:  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о строении клеточной мембраны;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транспорте</w:t>
      </w:r>
      <w:proofErr w:type="gramEnd"/>
      <w:r>
        <w:rPr>
          <w:sz w:val="24"/>
          <w:szCs w:val="24"/>
        </w:rPr>
        <w:t xml:space="preserve"> веществ через клеточную мембрану.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Умения:</w:t>
      </w:r>
    </w:p>
    <w:p w:rsidR="00535C95" w:rsidRDefault="00535C95" w:rsidP="00C82705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-различать структуры мембраны;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Навыки: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чтения микрофотографий и рисунков клеточной мембраны;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пользование микрофотографий и рисунков клеточной мембраны.</w:t>
      </w:r>
    </w:p>
    <w:p w:rsidR="00535C95" w:rsidRDefault="00535C95" w:rsidP="00C82705">
      <w:pPr>
        <w:pStyle w:val="a3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-- биология: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Знания: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 многоуровневом принципе строения человеческого тела как биологического объекта и </w:t>
      </w:r>
      <w:proofErr w:type="gramStart"/>
      <w:r>
        <w:rPr>
          <w:sz w:val="24"/>
          <w:szCs w:val="24"/>
        </w:rPr>
        <w:t>иерархической</w:t>
      </w:r>
      <w:proofErr w:type="gramEnd"/>
      <w:r>
        <w:rPr>
          <w:sz w:val="24"/>
          <w:szCs w:val="24"/>
        </w:rPr>
        <w:t xml:space="preserve"> связях внутри него;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о взаимоотношении структуры и функции применительно к тонкому строению человеческого тела для последующего изучения их изменений при развитии заболеваний  и в процессе их лечения;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об этапах развития человеческого организма человека и присущих им особенностях строения клеток, тканей и органов;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физиологической и </w:t>
      </w:r>
      <w:proofErr w:type="spellStart"/>
      <w:r>
        <w:rPr>
          <w:sz w:val="24"/>
          <w:szCs w:val="24"/>
        </w:rPr>
        <w:t>репаративной</w:t>
      </w:r>
      <w:proofErr w:type="spellEnd"/>
      <w:r>
        <w:rPr>
          <w:sz w:val="24"/>
          <w:szCs w:val="24"/>
        </w:rPr>
        <w:t xml:space="preserve"> регенерации.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Умения: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пользоваться учебной, научной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научно-популярной литературой, сетью Интернет;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работать с увеличительной техникой (микроскопами, оптическими и простыми лупами).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Навыки: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микроскопирования</w:t>
      </w:r>
      <w:proofErr w:type="spellEnd"/>
      <w:r>
        <w:rPr>
          <w:sz w:val="24"/>
          <w:szCs w:val="24"/>
        </w:rPr>
        <w:t xml:space="preserve"> и «чтения» препаратов;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«чтения» микрофотографий и рисунков, соответствующих указанным препаратам;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пользование научной литературой и написания рефератов по современным научным проблемам.</w:t>
      </w:r>
    </w:p>
    <w:p w:rsidR="00535C95" w:rsidRDefault="00535C95" w:rsidP="00C82705">
      <w:pPr>
        <w:widowControl w:val="0"/>
        <w:spacing w:before="240" w:after="120"/>
        <w:ind w:firstLine="709"/>
        <w:rPr>
          <w:b/>
          <w:bCs/>
        </w:rPr>
      </w:pPr>
      <w:r>
        <w:rPr>
          <w:b/>
          <w:bCs/>
        </w:rPr>
        <w:t>Разделы учебной дисциплины (модуля) и междисциплинарные связи с последующими дисциплинами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3510"/>
        <w:gridCol w:w="1060"/>
        <w:gridCol w:w="1060"/>
        <w:gridCol w:w="1060"/>
        <w:gridCol w:w="1060"/>
        <w:gridCol w:w="1060"/>
        <w:gridCol w:w="1060"/>
      </w:tblGrid>
      <w:tr w:rsidR="00535C95">
        <w:tc>
          <w:tcPr>
            <w:tcW w:w="558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п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№</w:t>
            </w:r>
          </w:p>
        </w:tc>
        <w:tc>
          <w:tcPr>
            <w:tcW w:w="3510" w:type="dxa"/>
            <w:vMerge w:val="restart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последующих дисциплин</w:t>
            </w:r>
          </w:p>
        </w:tc>
        <w:tc>
          <w:tcPr>
            <w:tcW w:w="6360" w:type="dxa"/>
            <w:gridSpan w:val="6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Разделы данной дисциплины, необходимые для изучения </w:t>
            </w:r>
          </w:p>
        </w:tc>
      </w:tr>
      <w:tr w:rsidR="00535C95">
        <w:tc>
          <w:tcPr>
            <w:tcW w:w="558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535C95" w:rsidRDefault="00535C95">
            <w:pPr>
              <w:rPr>
                <w:i/>
                <w:iCs/>
                <w:color w:val="000000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535C95">
        <w:tc>
          <w:tcPr>
            <w:tcW w:w="558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535C95" w:rsidRDefault="00535C95">
            <w:pPr>
              <w:rPr>
                <w:i/>
                <w:iCs/>
                <w:color w:val="000000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Патологическая анатомия. </w:t>
            </w:r>
            <w:r>
              <w:rPr>
                <w:i/>
                <w:iCs/>
                <w:sz w:val="24"/>
                <w:szCs w:val="24"/>
              </w:rPr>
              <w:lastRenderedPageBreak/>
              <w:t>Клиническая патологическая анатомия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Офтальмология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Эндокринология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Оториноларингология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Факультетская хирургия, урология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Неврология, медицинская генетика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</w:tr>
      <w:tr w:rsidR="00535C95">
        <w:tc>
          <w:tcPr>
            <w:tcW w:w="558" w:type="dxa"/>
          </w:tcPr>
          <w:p w:rsidR="00535C95" w:rsidRDefault="00535C95" w:rsidP="00EE67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Онкология, лучевая терапия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535C95" w:rsidRDefault="00535C95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</w:t>
            </w:r>
          </w:p>
        </w:tc>
      </w:tr>
    </w:tbl>
    <w:p w:rsidR="00535C95" w:rsidRDefault="00535C95" w:rsidP="00C82705">
      <w:pPr>
        <w:pStyle w:val="a3"/>
        <w:ind w:left="360"/>
        <w:rPr>
          <w:sz w:val="24"/>
          <w:szCs w:val="24"/>
        </w:rPr>
      </w:pPr>
    </w:p>
    <w:p w:rsidR="00535C95" w:rsidRDefault="00535C95" w:rsidP="00C82705">
      <w:pPr>
        <w:shd w:val="clear" w:color="auto" w:fill="FFFFFF"/>
        <w:tabs>
          <w:tab w:val="left" w:leader="underscore" w:pos="3823"/>
          <w:tab w:val="left" w:leader="underscore" w:pos="5738"/>
        </w:tabs>
        <w:ind w:firstLine="720"/>
        <w:jc w:val="both"/>
        <w:rPr>
          <w:b/>
          <w:bCs/>
          <w:spacing w:val="-10"/>
        </w:rPr>
      </w:pPr>
      <w:r>
        <w:rPr>
          <w:b/>
          <w:bCs/>
          <w:spacing w:val="-6"/>
        </w:rPr>
        <w:t>3.Общая трудоемкость дисциплины составляет</w:t>
      </w:r>
      <w:r>
        <w:rPr>
          <w:b/>
          <w:bCs/>
        </w:rPr>
        <w:t xml:space="preserve"> 6 </w:t>
      </w:r>
      <w:r>
        <w:rPr>
          <w:b/>
          <w:bCs/>
          <w:spacing w:val="-6"/>
        </w:rPr>
        <w:t>зачетных единиц,</w:t>
      </w:r>
      <w:r>
        <w:rPr>
          <w:b/>
          <w:bCs/>
        </w:rPr>
        <w:t xml:space="preserve"> 216 академических </w:t>
      </w:r>
      <w:r>
        <w:rPr>
          <w:b/>
          <w:bCs/>
          <w:spacing w:val="-10"/>
        </w:rPr>
        <w:t>часов.</w:t>
      </w:r>
    </w:p>
    <w:p w:rsidR="00535C95" w:rsidRDefault="00535C95" w:rsidP="00C82705">
      <w:pPr>
        <w:shd w:val="clear" w:color="auto" w:fill="FFFFFF"/>
        <w:tabs>
          <w:tab w:val="left" w:leader="underscore" w:pos="3823"/>
          <w:tab w:val="left" w:leader="underscore" w:pos="5738"/>
        </w:tabs>
        <w:ind w:firstLine="720"/>
        <w:jc w:val="both"/>
        <w:rPr>
          <w:b/>
          <w:bCs/>
        </w:rPr>
      </w:pPr>
    </w:p>
    <w:p w:rsidR="00535C95" w:rsidRDefault="00535C95" w:rsidP="00C82705">
      <w:pPr>
        <w:shd w:val="clear" w:color="auto" w:fill="FFFFFF"/>
        <w:ind w:firstLine="720"/>
        <w:jc w:val="both"/>
        <w:rPr>
          <w:b/>
          <w:bCs/>
          <w:spacing w:val="-6"/>
        </w:rPr>
      </w:pPr>
      <w:r>
        <w:rPr>
          <w:b/>
          <w:bCs/>
          <w:spacing w:val="-6"/>
        </w:rPr>
        <w:t>4. Результаты обучения</w:t>
      </w:r>
    </w:p>
    <w:p w:rsidR="00535C95" w:rsidRDefault="00535C95" w:rsidP="00C82705">
      <w:pPr>
        <w:shd w:val="clear" w:color="auto" w:fill="FFFFFF"/>
        <w:ind w:firstLine="720"/>
        <w:jc w:val="both"/>
        <w:rPr>
          <w:b/>
          <w:bCs/>
          <w:spacing w:val="-7"/>
        </w:rPr>
      </w:pPr>
      <w:r>
        <w:rPr>
          <w:b/>
          <w:bCs/>
          <w:spacing w:val="-6"/>
        </w:rPr>
        <w:t>Компетенции обучающегося, формируемые в результате освоения дисциплины</w:t>
      </w:r>
      <w:r>
        <w:t xml:space="preserve"> </w:t>
      </w:r>
      <w:r>
        <w:rPr>
          <w:b/>
          <w:bCs/>
          <w:i/>
          <w:iCs/>
          <w:spacing w:val="-6"/>
        </w:rPr>
        <w:t>(модуля, практики)</w:t>
      </w:r>
      <w:r>
        <w:rPr>
          <w:b/>
          <w:bCs/>
          <w:spacing w:val="-7"/>
        </w:rPr>
        <w:t>:</w:t>
      </w:r>
    </w:p>
    <w:p w:rsidR="00535C95" w:rsidRPr="006462BE" w:rsidRDefault="00535C95" w:rsidP="00571B6C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140"/>
        <w:gridCol w:w="2671"/>
        <w:gridCol w:w="4228"/>
      </w:tblGrid>
      <w:tr w:rsidR="00EF2A81" w:rsidRPr="00344C30" w:rsidTr="00744CF0">
        <w:tc>
          <w:tcPr>
            <w:tcW w:w="568" w:type="dxa"/>
          </w:tcPr>
          <w:p w:rsidR="00EF2A81" w:rsidRPr="00344C30" w:rsidRDefault="00EF2A81" w:rsidP="00744CF0">
            <w:pPr>
              <w:jc w:val="both"/>
              <w:rPr>
                <w:b/>
                <w:bCs/>
              </w:rPr>
            </w:pPr>
            <w:r w:rsidRPr="00344C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44C30">
              <w:rPr>
                <w:b/>
                <w:bCs/>
              </w:rPr>
              <w:t>п</w:t>
            </w:r>
            <w:proofErr w:type="spellEnd"/>
            <w:proofErr w:type="gramEnd"/>
            <w:r w:rsidRPr="00344C30">
              <w:rPr>
                <w:b/>
                <w:bCs/>
              </w:rPr>
              <w:t>/</w:t>
            </w:r>
            <w:proofErr w:type="spellStart"/>
            <w:r w:rsidRPr="00344C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339" w:type="dxa"/>
          </w:tcPr>
          <w:p w:rsidR="00EF2A81" w:rsidRPr="00344C30" w:rsidRDefault="00EF2A81" w:rsidP="00744CF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 xml:space="preserve">Код соответствующей компетенции </w:t>
            </w:r>
            <w:proofErr w:type="gramStart"/>
            <w:r w:rsidRPr="00344C30">
              <w:rPr>
                <w:b/>
                <w:bCs/>
              </w:rPr>
              <w:t>из</w:t>
            </w:r>
            <w:proofErr w:type="gramEnd"/>
            <w:r w:rsidRPr="00344C30">
              <w:rPr>
                <w:b/>
                <w:bCs/>
              </w:rPr>
              <w:t xml:space="preserve"> </w:t>
            </w:r>
          </w:p>
          <w:p w:rsidR="00EF2A81" w:rsidRPr="00344C30" w:rsidRDefault="00EF2A81" w:rsidP="00744CF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>ФГОС ВПО (ОК и ПК)</w:t>
            </w:r>
          </w:p>
        </w:tc>
        <w:tc>
          <w:tcPr>
            <w:tcW w:w="2913" w:type="dxa"/>
          </w:tcPr>
          <w:p w:rsidR="00EF2A81" w:rsidRPr="00344C30" w:rsidRDefault="00EF2A81" w:rsidP="00744CF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>Способы реализации и их наименование</w:t>
            </w:r>
          </w:p>
        </w:tc>
        <w:tc>
          <w:tcPr>
            <w:tcW w:w="4784" w:type="dxa"/>
          </w:tcPr>
          <w:p w:rsidR="00EF2A81" w:rsidRPr="00344C30" w:rsidRDefault="00EF2A81" w:rsidP="00744CF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>Результат освоения</w:t>
            </w:r>
          </w:p>
          <w:p w:rsidR="00EF2A81" w:rsidRPr="00344C30" w:rsidRDefault="00EF2A81" w:rsidP="00744CF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>(знать, уметь, владеть)</w:t>
            </w:r>
          </w:p>
        </w:tc>
      </w:tr>
      <w:tr w:rsidR="00EF2A81" w:rsidRPr="00DE20F6" w:rsidTr="00744CF0">
        <w:trPr>
          <w:trHeight w:val="2110"/>
        </w:trPr>
        <w:tc>
          <w:tcPr>
            <w:tcW w:w="568" w:type="dxa"/>
          </w:tcPr>
          <w:p w:rsidR="00EF2A81" w:rsidRPr="00DE20F6" w:rsidRDefault="00EF2A81" w:rsidP="00744CF0">
            <w:pPr>
              <w:jc w:val="center"/>
              <w:rPr>
                <w:bCs/>
              </w:rPr>
            </w:pPr>
            <w:r w:rsidRPr="00DE20F6">
              <w:rPr>
                <w:bCs/>
              </w:rPr>
              <w:t>1</w:t>
            </w:r>
          </w:p>
        </w:tc>
        <w:tc>
          <w:tcPr>
            <w:tcW w:w="1339" w:type="dxa"/>
          </w:tcPr>
          <w:p w:rsidR="00EF2A81" w:rsidRPr="00DE20F6" w:rsidRDefault="00EF2A81" w:rsidP="00744CF0">
            <w:pPr>
              <w:jc w:val="center"/>
              <w:rPr>
                <w:bCs/>
              </w:rPr>
            </w:pPr>
            <w:r>
              <w:rPr>
                <w:bCs/>
              </w:rPr>
              <w:t>ОК-1</w:t>
            </w:r>
          </w:p>
        </w:tc>
        <w:tc>
          <w:tcPr>
            <w:tcW w:w="2913" w:type="dxa"/>
          </w:tcPr>
          <w:p w:rsidR="00EF2A81" w:rsidRPr="00656107" w:rsidRDefault="00EF2A81" w:rsidP="00744CF0">
            <w:r>
              <w:t xml:space="preserve"> - </w:t>
            </w:r>
            <w:r w:rsidRPr="00656107">
              <w:t>тестирование с использованием тестовых заданий различного уровня сложности, компьютерных программ, электронных образовательных ресурсов</w:t>
            </w:r>
          </w:p>
          <w:p w:rsidR="00EF2A81" w:rsidRPr="00656107" w:rsidRDefault="00EF2A81" w:rsidP="00744CF0">
            <w:r w:rsidRPr="00656107">
              <w:t>- устный опрос</w:t>
            </w:r>
          </w:p>
          <w:p w:rsidR="00EF2A81" w:rsidRPr="00651363" w:rsidRDefault="00EF2A81" w:rsidP="00744CF0">
            <w:pPr>
              <w:jc w:val="both"/>
              <w:rPr>
                <w:bCs/>
              </w:rPr>
            </w:pPr>
            <w:r w:rsidRPr="00656107">
              <w:t>- решение ситуационных задач</w:t>
            </w:r>
          </w:p>
        </w:tc>
        <w:tc>
          <w:tcPr>
            <w:tcW w:w="4784" w:type="dxa"/>
          </w:tcPr>
          <w:p w:rsidR="00EF2A81" w:rsidRDefault="00EF2A81" w:rsidP="00744CF0">
            <w:pPr>
              <w:autoSpaceDE w:val="0"/>
              <w:autoSpaceDN w:val="0"/>
              <w:adjustRightInd w:val="0"/>
              <w:jc w:val="both"/>
            </w:pPr>
            <w:r w:rsidRPr="00DE20F6">
              <w:rPr>
                <w:bCs/>
              </w:rPr>
              <w:t>Знать:</w:t>
            </w:r>
            <w:r>
              <w:rPr>
                <w:bCs/>
              </w:rPr>
              <w:t xml:space="preserve"> </w:t>
            </w:r>
            <w:r>
              <w:t>основные закономерности развития и</w:t>
            </w:r>
          </w:p>
          <w:p w:rsidR="00EF2A81" w:rsidRDefault="00EF2A81" w:rsidP="00744CF0">
            <w:pPr>
              <w:autoSpaceDE w:val="0"/>
              <w:autoSpaceDN w:val="0"/>
              <w:adjustRightInd w:val="0"/>
              <w:jc w:val="both"/>
            </w:pPr>
            <w:r>
              <w:t>жизнедеятельности организма детей и</w:t>
            </w:r>
          </w:p>
          <w:p w:rsidR="00EF2A81" w:rsidRDefault="00EF2A81" w:rsidP="00744CF0">
            <w:pPr>
              <w:autoSpaceDE w:val="0"/>
              <w:autoSpaceDN w:val="0"/>
              <w:adjustRightInd w:val="0"/>
              <w:jc w:val="both"/>
            </w:pPr>
            <w:r>
              <w:t>подростков на основе структурной</w:t>
            </w:r>
          </w:p>
          <w:p w:rsidR="00EF2A81" w:rsidRDefault="00EF2A81" w:rsidP="00744CF0">
            <w:pPr>
              <w:autoSpaceDE w:val="0"/>
              <w:autoSpaceDN w:val="0"/>
              <w:adjustRightInd w:val="0"/>
              <w:jc w:val="both"/>
            </w:pPr>
            <w:r>
              <w:t>организации клеток, тканей и органов;</w:t>
            </w:r>
          </w:p>
          <w:p w:rsidR="00EF2A81" w:rsidRDefault="00EF2A81" w:rsidP="00744CF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гистофункциональные</w:t>
            </w:r>
            <w:proofErr w:type="spellEnd"/>
            <w:r>
              <w:t xml:space="preserve"> особенности</w:t>
            </w:r>
          </w:p>
          <w:p w:rsidR="00EF2A81" w:rsidRDefault="00EF2A81" w:rsidP="00744CF0">
            <w:pPr>
              <w:autoSpaceDE w:val="0"/>
              <w:autoSpaceDN w:val="0"/>
              <w:adjustRightInd w:val="0"/>
              <w:jc w:val="both"/>
            </w:pPr>
            <w:r>
              <w:t>тканевых элементов; методы их</w:t>
            </w:r>
          </w:p>
          <w:p w:rsidR="00EF2A81" w:rsidRPr="00656107" w:rsidRDefault="00EF2A81" w:rsidP="00744CF0">
            <w:pPr>
              <w:jc w:val="both"/>
            </w:pPr>
            <w:r>
              <w:t>исследования;</w:t>
            </w:r>
          </w:p>
          <w:p w:rsidR="00EF2A81" w:rsidRPr="00656107" w:rsidRDefault="00EF2A81" w:rsidP="00744CF0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Уметь: </w:t>
            </w:r>
            <w:r w:rsidRPr="00656107">
              <w:t>пользоваться учебной, научной, научно-популярной литературой, сетью Интернет</w:t>
            </w:r>
            <w:r>
              <w:t xml:space="preserve"> </w:t>
            </w:r>
            <w:r w:rsidRPr="00656107">
              <w:t>для профессиональной деятельности</w:t>
            </w:r>
            <w:proofErr w:type="gramStart"/>
            <w:r w:rsidRPr="00656107">
              <w:t>.</w:t>
            </w:r>
            <w:proofErr w:type="gramEnd"/>
            <w:r w:rsidRPr="00656107">
              <w:t xml:space="preserve"> </w:t>
            </w:r>
            <w:proofErr w:type="gramStart"/>
            <w:r w:rsidRPr="00656107">
              <w:t>р</w:t>
            </w:r>
            <w:proofErr w:type="gramEnd"/>
            <w:r w:rsidRPr="00656107">
              <w:t>аботать с увеличительной техникой</w:t>
            </w:r>
            <w:r>
              <w:t xml:space="preserve"> </w:t>
            </w:r>
            <w:r w:rsidRPr="00656107">
              <w:t>(микроскопами, оптическими и простыми</w:t>
            </w:r>
          </w:p>
          <w:p w:rsidR="00EF2A81" w:rsidRDefault="00EF2A81" w:rsidP="00744CF0">
            <w:pPr>
              <w:jc w:val="both"/>
            </w:pPr>
            <w:r w:rsidRPr="00656107">
              <w:t>лупами); анализировать гистофизиологическую</w:t>
            </w:r>
            <w:r>
              <w:t xml:space="preserve"> </w:t>
            </w:r>
            <w:r w:rsidRPr="00656107">
              <w:t>оценку состояния различных клеточных,</w:t>
            </w:r>
            <w:r>
              <w:t xml:space="preserve"> </w:t>
            </w:r>
            <w:r w:rsidRPr="00656107">
              <w:t xml:space="preserve">тканевых и органных структур у детей </w:t>
            </w:r>
            <w:r w:rsidRPr="00656107">
              <w:lastRenderedPageBreak/>
              <w:t>и</w:t>
            </w:r>
            <w:r>
              <w:t xml:space="preserve"> </w:t>
            </w:r>
            <w:r w:rsidRPr="00656107">
              <w:t>подростков</w:t>
            </w:r>
          </w:p>
          <w:p w:rsidR="00EF2A81" w:rsidRPr="00DE20F6" w:rsidRDefault="00EF2A81" w:rsidP="00744CF0">
            <w:pPr>
              <w:jc w:val="both"/>
              <w:rPr>
                <w:bCs/>
              </w:rPr>
            </w:pPr>
            <w:r>
              <w:t xml:space="preserve">Владеть: </w:t>
            </w:r>
            <w:r w:rsidRPr="00656107">
              <w:t>базовыми технологиями</w:t>
            </w:r>
            <w:r>
              <w:t xml:space="preserve"> </w:t>
            </w:r>
            <w:r w:rsidRPr="00656107">
              <w:t>преобразования информации: текстовые,</w:t>
            </w:r>
            <w:r>
              <w:t xml:space="preserve"> </w:t>
            </w:r>
            <w:r w:rsidRPr="00656107">
              <w:t>табличные редакторы, поиск в сети</w:t>
            </w:r>
            <w:r>
              <w:t xml:space="preserve"> </w:t>
            </w:r>
            <w:r w:rsidRPr="00656107">
              <w:t>Интернет;</w:t>
            </w:r>
            <w:r>
              <w:t xml:space="preserve"> </w:t>
            </w:r>
            <w:r w:rsidRPr="00656107">
              <w:t>медико-анатомическим понятийным</w:t>
            </w:r>
            <w:r>
              <w:t xml:space="preserve"> </w:t>
            </w:r>
            <w:r w:rsidRPr="00656107">
              <w:t>аппаратом;</w:t>
            </w:r>
          </w:p>
        </w:tc>
      </w:tr>
      <w:tr w:rsidR="00EF2A81" w:rsidRPr="00246F48" w:rsidTr="00744CF0">
        <w:tc>
          <w:tcPr>
            <w:tcW w:w="568" w:type="dxa"/>
          </w:tcPr>
          <w:p w:rsidR="00EF2A81" w:rsidRPr="00344C30" w:rsidRDefault="00EF2A81" w:rsidP="00744C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339" w:type="dxa"/>
          </w:tcPr>
          <w:p w:rsidR="00EF2A81" w:rsidRPr="00344C30" w:rsidRDefault="00EF2A81" w:rsidP="00744CF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ПК-3</w:t>
            </w:r>
          </w:p>
        </w:tc>
        <w:tc>
          <w:tcPr>
            <w:tcW w:w="2913" w:type="dxa"/>
          </w:tcPr>
          <w:p w:rsidR="00EF2A81" w:rsidRPr="00656107" w:rsidRDefault="00EF2A81" w:rsidP="00744CF0">
            <w:r>
              <w:t xml:space="preserve">- </w:t>
            </w:r>
            <w:r w:rsidRPr="00656107">
              <w:t>тестирование с использованием тестовых заданий различного уровня сложности, компьютерных программ, электронных образовательных ресурсов</w:t>
            </w:r>
          </w:p>
          <w:p w:rsidR="00EF2A81" w:rsidRPr="00656107" w:rsidRDefault="00EF2A81" w:rsidP="00744CF0">
            <w:r w:rsidRPr="00656107">
              <w:t>- диагностика гистологических препаратов с использованием микроскопа</w:t>
            </w:r>
          </w:p>
          <w:p w:rsidR="00EF2A81" w:rsidRPr="00656107" w:rsidRDefault="00EF2A81" w:rsidP="00744CF0">
            <w:r w:rsidRPr="00656107">
              <w:t>- устный опрос</w:t>
            </w:r>
          </w:p>
          <w:p w:rsidR="00EF2A81" w:rsidRPr="00344C30" w:rsidRDefault="00EF2A81" w:rsidP="00744CF0">
            <w:pPr>
              <w:jc w:val="both"/>
              <w:rPr>
                <w:b/>
                <w:bCs/>
              </w:rPr>
            </w:pPr>
            <w:r w:rsidRPr="00656107">
              <w:t>- решение ситуационных задач</w:t>
            </w:r>
          </w:p>
        </w:tc>
        <w:tc>
          <w:tcPr>
            <w:tcW w:w="4784" w:type="dxa"/>
          </w:tcPr>
          <w:p w:rsidR="00EF2A81" w:rsidRPr="00683D71" w:rsidRDefault="00EF2A81" w:rsidP="00744CF0">
            <w:pPr>
              <w:autoSpaceDE w:val="0"/>
              <w:autoSpaceDN w:val="0"/>
              <w:adjustRightInd w:val="0"/>
              <w:jc w:val="both"/>
            </w:pPr>
            <w:r>
              <w:t xml:space="preserve">Знать: </w:t>
            </w:r>
            <w:r w:rsidRPr="00683D71">
              <w:t>основы и правила врачебной этики и деонтологии для правильного общения с коллегами, младшим и средним медицинским персоналом,  а также пациентами – детьми и подростками и их родственниками.</w:t>
            </w:r>
          </w:p>
          <w:p w:rsidR="00EF2A81" w:rsidRPr="00656107" w:rsidRDefault="00EF2A81" w:rsidP="00744CF0">
            <w:pPr>
              <w:autoSpaceDE w:val="0"/>
              <w:autoSpaceDN w:val="0"/>
              <w:adjustRightInd w:val="0"/>
            </w:pPr>
            <w:r w:rsidRPr="00246F48">
              <w:rPr>
                <w:bCs/>
              </w:rPr>
              <w:t>Уметь:</w:t>
            </w:r>
            <w:r>
              <w:rPr>
                <w:bCs/>
              </w:rPr>
              <w:t xml:space="preserve"> </w:t>
            </w:r>
            <w:r w:rsidRPr="00656107">
              <w:t>пользоваться учебной, научной, научно-</w:t>
            </w:r>
          </w:p>
          <w:p w:rsidR="00EF2A81" w:rsidRPr="00656107" w:rsidRDefault="00EF2A81" w:rsidP="00744CF0">
            <w:pPr>
              <w:autoSpaceDE w:val="0"/>
              <w:autoSpaceDN w:val="0"/>
              <w:adjustRightInd w:val="0"/>
              <w:jc w:val="both"/>
            </w:pPr>
            <w:r w:rsidRPr="00656107">
              <w:t>популярной литературой, сетью Интернет</w:t>
            </w:r>
          </w:p>
          <w:p w:rsidR="00EF2A81" w:rsidRPr="00656107" w:rsidRDefault="00EF2A81" w:rsidP="00744CF0">
            <w:pPr>
              <w:autoSpaceDE w:val="0"/>
              <w:autoSpaceDN w:val="0"/>
              <w:adjustRightInd w:val="0"/>
              <w:jc w:val="both"/>
            </w:pPr>
            <w:r w:rsidRPr="00656107">
              <w:t>для профессиональной деятельности</w:t>
            </w:r>
            <w:proofErr w:type="gramStart"/>
            <w:r w:rsidRPr="00656107">
              <w:t>.</w:t>
            </w:r>
            <w:proofErr w:type="gramEnd"/>
            <w:r w:rsidRPr="00656107">
              <w:t xml:space="preserve"> </w:t>
            </w:r>
            <w:proofErr w:type="gramStart"/>
            <w:r w:rsidRPr="00656107">
              <w:t>р</w:t>
            </w:r>
            <w:proofErr w:type="gramEnd"/>
            <w:r w:rsidRPr="00656107">
              <w:t>аботать с увеличительной техникой</w:t>
            </w:r>
            <w:r>
              <w:t xml:space="preserve"> </w:t>
            </w:r>
            <w:r w:rsidRPr="00656107">
              <w:t>(микроскопами, оптическими и простыми</w:t>
            </w:r>
            <w:r>
              <w:t xml:space="preserve"> </w:t>
            </w:r>
            <w:r w:rsidRPr="00656107">
              <w:t>лупами); анализировать гистофизиологическую</w:t>
            </w:r>
            <w:r>
              <w:t xml:space="preserve"> </w:t>
            </w:r>
            <w:r w:rsidRPr="00656107">
              <w:t>оценку состояния различных клеточных,</w:t>
            </w:r>
          </w:p>
          <w:p w:rsidR="00EF2A81" w:rsidRPr="00656107" w:rsidRDefault="00EF2A81" w:rsidP="00744CF0">
            <w:pPr>
              <w:autoSpaceDE w:val="0"/>
              <w:autoSpaceDN w:val="0"/>
              <w:adjustRightInd w:val="0"/>
              <w:jc w:val="both"/>
            </w:pPr>
            <w:r w:rsidRPr="00656107">
              <w:t>тканевых и органных структур у детей и</w:t>
            </w:r>
          </w:p>
          <w:p w:rsidR="00EF2A81" w:rsidRPr="00656107" w:rsidRDefault="00EF2A81" w:rsidP="00744CF0">
            <w:pPr>
              <w:jc w:val="both"/>
            </w:pPr>
            <w:r w:rsidRPr="00656107">
              <w:t>подростков;</w:t>
            </w:r>
          </w:p>
          <w:p w:rsidR="00EF2A81" w:rsidRPr="00656107" w:rsidRDefault="00EF2A81" w:rsidP="00744CF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Владеть: </w:t>
            </w:r>
            <w:r w:rsidRPr="00656107">
              <w:t>базовыми технологиями</w:t>
            </w:r>
          </w:p>
          <w:p w:rsidR="00EF2A81" w:rsidRPr="00656107" w:rsidRDefault="00EF2A81" w:rsidP="00744CF0">
            <w:pPr>
              <w:autoSpaceDE w:val="0"/>
              <w:autoSpaceDN w:val="0"/>
              <w:adjustRightInd w:val="0"/>
            </w:pPr>
            <w:r w:rsidRPr="00656107">
              <w:t>преобразования информации: текстовые,</w:t>
            </w:r>
          </w:p>
          <w:p w:rsidR="00EF2A81" w:rsidRPr="00656107" w:rsidRDefault="00EF2A81" w:rsidP="00744CF0">
            <w:pPr>
              <w:autoSpaceDE w:val="0"/>
              <w:autoSpaceDN w:val="0"/>
              <w:adjustRightInd w:val="0"/>
            </w:pPr>
            <w:r w:rsidRPr="00656107">
              <w:t>табличные редакторы, поиск в сети</w:t>
            </w:r>
          </w:p>
          <w:p w:rsidR="00EF2A81" w:rsidRPr="00246F48" w:rsidRDefault="00EF2A81" w:rsidP="00744CF0">
            <w:pPr>
              <w:jc w:val="both"/>
              <w:rPr>
                <w:bCs/>
              </w:rPr>
            </w:pPr>
            <w:r w:rsidRPr="00656107">
              <w:t>Интернет;</w:t>
            </w:r>
          </w:p>
        </w:tc>
      </w:tr>
    </w:tbl>
    <w:p w:rsidR="00535C95" w:rsidRDefault="00535C95" w:rsidP="00C82705">
      <w:pPr>
        <w:pStyle w:val="a3"/>
        <w:rPr>
          <w:sz w:val="24"/>
          <w:szCs w:val="24"/>
        </w:rPr>
      </w:pPr>
    </w:p>
    <w:p w:rsidR="00535C95" w:rsidRDefault="00535C95" w:rsidP="00C82705">
      <w:pPr>
        <w:tabs>
          <w:tab w:val="right" w:leader="underscore" w:pos="9639"/>
        </w:tabs>
        <w:spacing w:after="60"/>
        <w:ind w:firstLine="709"/>
        <w:jc w:val="both"/>
      </w:pPr>
      <w:r>
        <w:rPr>
          <w:b/>
          <w:bCs/>
          <w:spacing w:val="-7"/>
        </w:rPr>
        <w:t>5</w:t>
      </w:r>
      <w:r>
        <w:rPr>
          <w:b/>
          <w:bCs/>
          <w:i/>
          <w:iCs/>
          <w:spacing w:val="-7"/>
        </w:rPr>
        <w:t xml:space="preserve">. </w:t>
      </w:r>
      <w:r>
        <w:rPr>
          <w:b/>
          <w:bCs/>
          <w:spacing w:val="-7"/>
        </w:rPr>
        <w:t xml:space="preserve">Образовательные технологии: </w:t>
      </w:r>
      <w:r>
        <w:t>40%  интерактивных занятий от объема аудиторных занятий</w:t>
      </w:r>
    </w:p>
    <w:p w:rsidR="00535C95" w:rsidRDefault="00535C95" w:rsidP="00C82705">
      <w:pPr>
        <w:jc w:val="both"/>
      </w:pPr>
      <w:r>
        <w:t>Примеры интерактивных форм и методов проведения занятий:</w:t>
      </w:r>
    </w:p>
    <w:p w:rsidR="00535C95" w:rsidRDefault="00535C95" w:rsidP="00C82705">
      <w:pPr>
        <w:spacing w:line="276" w:lineRule="auto"/>
        <w:jc w:val="both"/>
      </w:pPr>
      <w:r>
        <w:tab/>
        <w:t xml:space="preserve"> - визуализация гистологических препаратов с помощью видеокамеры по все темам</w:t>
      </w:r>
      <w:r>
        <w:tab/>
        <w:t xml:space="preserve">- </w:t>
      </w:r>
      <w:proofErr w:type="spellStart"/>
      <w:r>
        <w:t>мультимедийное</w:t>
      </w:r>
      <w:proofErr w:type="spellEnd"/>
      <w:r>
        <w:t xml:space="preserve"> сопровождение лекционного курса и практических занятий по всем темам</w:t>
      </w:r>
    </w:p>
    <w:p w:rsidR="00535C95" w:rsidRDefault="00535C95" w:rsidP="00C82705">
      <w:pPr>
        <w:spacing w:line="276" w:lineRule="auto"/>
        <w:jc w:val="both"/>
      </w:pPr>
      <w:r>
        <w:t xml:space="preserve">             - деловая игра по теме «Развитие зубного зачатка»</w:t>
      </w:r>
      <w:r>
        <w:tab/>
      </w:r>
    </w:p>
    <w:p w:rsidR="00535C95" w:rsidRDefault="00535C95" w:rsidP="00C82705">
      <w:pPr>
        <w:shd w:val="clear" w:color="auto" w:fill="FFFFFF"/>
        <w:ind w:firstLine="720"/>
        <w:jc w:val="both"/>
        <w:rPr>
          <w:b/>
          <w:bCs/>
          <w:spacing w:val="-7"/>
        </w:rPr>
      </w:pPr>
      <w:r>
        <w:rPr>
          <w:b/>
          <w:bCs/>
          <w:spacing w:val="-7"/>
        </w:rPr>
        <w:t>6. Формы аттестации</w:t>
      </w:r>
    </w:p>
    <w:p w:rsidR="00535C95" w:rsidRDefault="00535C95" w:rsidP="00C82705">
      <w:pPr>
        <w:ind w:firstLine="900"/>
        <w:jc w:val="both"/>
      </w:pPr>
      <w:r>
        <w:rPr>
          <w:spacing w:val="-7"/>
        </w:rPr>
        <w:t>Форма промежуточной аттестации – экзамен - о</w:t>
      </w:r>
      <w:r>
        <w:t xml:space="preserve">существляется в три этапа: на первом этапе проводится аттестация практических навыков и умений по диагностике гистологических препаратов и </w:t>
      </w:r>
      <w:proofErr w:type="spellStart"/>
      <w:r>
        <w:t>электронограмм</w:t>
      </w:r>
      <w:proofErr w:type="spellEnd"/>
      <w:r>
        <w:t xml:space="preserve">; на втором этапе - собеседование по экзаменационным билетам; на третьем этапе оценивается решение ситуационных задач клинической направленности. Успеваемость студентов оценивается с помощью рейтинговой системы, включающей в себя: </w:t>
      </w:r>
    </w:p>
    <w:p w:rsidR="00535C95" w:rsidRDefault="00535C95" w:rsidP="00C82705">
      <w:pPr>
        <w:ind w:firstLine="900"/>
        <w:jc w:val="both"/>
      </w:pPr>
      <w:r>
        <w:t xml:space="preserve"> - текущий контроль успеваемости – сумма баллов за контрольные мероприятия (контрольные точки).</w:t>
      </w:r>
    </w:p>
    <w:p w:rsidR="00535C95" w:rsidRDefault="00535C95" w:rsidP="00C82705">
      <w:pPr>
        <w:ind w:firstLine="900"/>
        <w:jc w:val="both"/>
      </w:pPr>
      <w:r>
        <w:t xml:space="preserve"> - количество баллов за предэкзаменационное тестирование</w:t>
      </w:r>
    </w:p>
    <w:p w:rsidR="00535C95" w:rsidRDefault="00535C95" w:rsidP="00C82705">
      <w:pPr>
        <w:ind w:firstLine="900"/>
        <w:jc w:val="both"/>
      </w:pPr>
      <w:r>
        <w:t xml:space="preserve"> - сумму баллов, полученную на экзамене.</w:t>
      </w:r>
    </w:p>
    <w:p w:rsidR="00535C95" w:rsidRDefault="00535C95" w:rsidP="00C82705">
      <w:pPr>
        <w:ind w:firstLine="900"/>
        <w:jc w:val="both"/>
      </w:pPr>
      <w:r>
        <w:lastRenderedPageBreak/>
        <w:t>В последующем осуществляется перевод рейтинговых баллов в общую среднюю оценку успеваемости по дисциплине.</w:t>
      </w:r>
    </w:p>
    <w:p w:rsidR="00535C95" w:rsidRDefault="00535C95" w:rsidP="00C82705">
      <w:pPr>
        <w:pStyle w:val="a3"/>
        <w:ind w:left="360"/>
        <w:rPr>
          <w:sz w:val="24"/>
          <w:szCs w:val="24"/>
        </w:rPr>
      </w:pPr>
    </w:p>
    <w:p w:rsidR="00535C95" w:rsidRDefault="00535C95" w:rsidP="00D33203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Составитель</w:t>
      </w:r>
    </w:p>
    <w:p w:rsidR="00535C95" w:rsidRDefault="00535C95" w:rsidP="00D3320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к.б</w:t>
      </w:r>
      <w:proofErr w:type="gramEnd"/>
      <w:r>
        <w:rPr>
          <w:sz w:val="24"/>
          <w:szCs w:val="24"/>
        </w:rPr>
        <w:t xml:space="preserve">.н., доц.          </w:t>
      </w:r>
      <w:r w:rsidR="004979E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4979E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04.25pt;height:24.75pt">
            <v:imagedata r:id="rId5" o:title=""/>
          </v:shape>
        </w:pict>
      </w:r>
      <w:r>
        <w:rPr>
          <w:sz w:val="24"/>
          <w:szCs w:val="24"/>
        </w:rPr>
        <w:t xml:space="preserve">                   </w:t>
      </w:r>
      <w:r w:rsidR="004979ED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Т.П. Романова</w:t>
      </w:r>
    </w:p>
    <w:p w:rsidR="00535C95" w:rsidRDefault="00535C95" w:rsidP="00D33203">
      <w:pPr>
        <w:pStyle w:val="a3"/>
        <w:rPr>
          <w:sz w:val="24"/>
          <w:szCs w:val="24"/>
        </w:rPr>
      </w:pPr>
    </w:p>
    <w:p w:rsidR="00535C95" w:rsidRDefault="00535C95" w:rsidP="00D332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Зав. каф гистологии, </w:t>
      </w:r>
    </w:p>
    <w:p w:rsidR="00535C95" w:rsidRPr="00981EB4" w:rsidRDefault="00535C95" w:rsidP="00D33203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д.м</w:t>
      </w:r>
      <w:proofErr w:type="gramStart"/>
      <w:r>
        <w:rPr>
          <w:sz w:val="24"/>
          <w:szCs w:val="24"/>
        </w:rPr>
        <w:t>.н</w:t>
      </w:r>
      <w:proofErr w:type="spellEnd"/>
      <w:proofErr w:type="gramEnd"/>
      <w:r>
        <w:rPr>
          <w:sz w:val="24"/>
          <w:szCs w:val="24"/>
        </w:rPr>
        <w:t xml:space="preserve">, проф.                                    </w:t>
      </w:r>
      <w:r w:rsidR="004979ED">
        <w:rPr>
          <w:sz w:val="24"/>
          <w:szCs w:val="24"/>
        </w:rPr>
        <w:pict>
          <v:shape id="_x0000_i1048" type="#_x0000_t75" style="width:57pt;height:121.5pt">
            <v:imagedata r:id="rId6" o:title=""/>
          </v:shape>
        </w:pict>
      </w:r>
      <w:r>
        <w:rPr>
          <w:sz w:val="24"/>
          <w:szCs w:val="24"/>
        </w:rPr>
        <w:t xml:space="preserve">                                          </w:t>
      </w:r>
      <w:r w:rsidR="004979E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И.О. Бугаева                                    </w:t>
      </w:r>
    </w:p>
    <w:p w:rsidR="00535C95" w:rsidRDefault="00535C95" w:rsidP="00D33203">
      <w:pPr>
        <w:pStyle w:val="a3"/>
        <w:ind w:left="360"/>
        <w:rPr>
          <w:sz w:val="24"/>
          <w:szCs w:val="24"/>
        </w:rPr>
      </w:pPr>
    </w:p>
    <w:p w:rsidR="00535C95" w:rsidRDefault="00535C95" w:rsidP="00D33203">
      <w:pPr>
        <w:pStyle w:val="a3"/>
        <w:ind w:left="360"/>
        <w:rPr>
          <w:sz w:val="24"/>
          <w:szCs w:val="24"/>
        </w:rPr>
      </w:pPr>
    </w:p>
    <w:p w:rsidR="00535C95" w:rsidRDefault="00535C95" w:rsidP="00C82705">
      <w:pPr>
        <w:pStyle w:val="a3"/>
        <w:ind w:left="360"/>
        <w:rPr>
          <w:sz w:val="24"/>
          <w:szCs w:val="24"/>
        </w:rPr>
      </w:pPr>
    </w:p>
    <w:p w:rsidR="00535C95" w:rsidRDefault="00535C95" w:rsidP="00C82705">
      <w:pPr>
        <w:pStyle w:val="a3"/>
        <w:ind w:left="360"/>
        <w:rPr>
          <w:sz w:val="24"/>
          <w:szCs w:val="24"/>
        </w:rPr>
      </w:pPr>
    </w:p>
    <w:p w:rsidR="00535C95" w:rsidRDefault="00535C95"/>
    <w:sectPr w:rsidR="00535C95" w:rsidSect="0096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64764"/>
    <w:multiLevelType w:val="hybridMultilevel"/>
    <w:tmpl w:val="FD543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05"/>
    <w:rsid w:val="00273574"/>
    <w:rsid w:val="002819DC"/>
    <w:rsid w:val="002B6CB4"/>
    <w:rsid w:val="002C0554"/>
    <w:rsid w:val="003729E0"/>
    <w:rsid w:val="003E7D37"/>
    <w:rsid w:val="0040114E"/>
    <w:rsid w:val="0043385E"/>
    <w:rsid w:val="00440DA3"/>
    <w:rsid w:val="004979ED"/>
    <w:rsid w:val="00535C95"/>
    <w:rsid w:val="00571B6C"/>
    <w:rsid w:val="00611DA2"/>
    <w:rsid w:val="006462BE"/>
    <w:rsid w:val="00656107"/>
    <w:rsid w:val="00757059"/>
    <w:rsid w:val="0080707C"/>
    <w:rsid w:val="00933C44"/>
    <w:rsid w:val="00966C30"/>
    <w:rsid w:val="00981EB4"/>
    <w:rsid w:val="00AD371C"/>
    <w:rsid w:val="00B36412"/>
    <w:rsid w:val="00C82705"/>
    <w:rsid w:val="00D15329"/>
    <w:rsid w:val="00D33203"/>
    <w:rsid w:val="00E1221F"/>
    <w:rsid w:val="00EE67E1"/>
    <w:rsid w:val="00E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82705"/>
    <w:pPr>
      <w:keepNext/>
      <w:shd w:val="clear" w:color="auto" w:fill="FFFFFF"/>
      <w:ind w:firstLine="720"/>
      <w:jc w:val="center"/>
      <w:outlineLvl w:val="3"/>
    </w:pPr>
    <w:rPr>
      <w:b/>
      <w:bCs/>
      <w:spacing w:val="-6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82705"/>
    <w:pPr>
      <w:keepNext/>
      <w:shd w:val="clear" w:color="auto" w:fill="FFFFFF"/>
      <w:ind w:firstLine="720"/>
      <w:jc w:val="center"/>
      <w:outlineLvl w:val="4"/>
    </w:pPr>
    <w:rPr>
      <w:b/>
      <w:bCs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82705"/>
    <w:rPr>
      <w:rFonts w:ascii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2705"/>
    <w:rPr>
      <w:rFonts w:ascii="Times New Roman" w:hAnsi="Times New Roman" w:cs="Times New Roman"/>
      <w:b/>
      <w:bCs/>
      <w:spacing w:val="-6"/>
      <w:sz w:val="32"/>
      <w:szCs w:val="32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C82705"/>
    <w:pPr>
      <w:spacing w:line="360" w:lineRule="auto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82705"/>
    <w:rPr>
      <w:rFonts w:ascii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842</Words>
  <Characters>6344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2014-01-16T09:22:00Z</dcterms:created>
  <dcterms:modified xsi:type="dcterms:W3CDTF">2014-05-22T08:17:00Z</dcterms:modified>
</cp:coreProperties>
</file>