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DB" w:rsidRDefault="009652DB" w:rsidP="00F57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B8">
        <w:rPr>
          <w:rFonts w:ascii="Times New Roman" w:hAnsi="Times New Roman" w:cs="Times New Roman"/>
          <w:sz w:val="24"/>
          <w:szCs w:val="24"/>
        </w:rPr>
        <w:t>Форма обучения - очно-заочная.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Практикум по детской патопсихологии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436F2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4436F2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ОДКБ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</w:p>
        </w:tc>
        <w:tc>
          <w:tcPr>
            <w:tcW w:w="3238" w:type="dxa"/>
            <w:vAlign w:val="center"/>
          </w:tcPr>
          <w:p w:rsidR="009652DB" w:rsidRDefault="00F575C5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F2">
              <w:rPr>
                <w:rFonts w:ascii="Times New Roman" w:hAnsi="Times New Roman" w:cs="Times New Roman"/>
                <w:sz w:val="24"/>
                <w:szCs w:val="24"/>
              </w:rPr>
              <w:t>4-й Рабочий проезд, 3, ГКБ № 5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Спецпрактикум</w:t>
            </w:r>
            <w:proofErr w:type="spellEnd"/>
            <w:r w:rsidRPr="007203A2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методам экспертной оценки в клинической психологии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2">
              <w:rPr>
                <w:rFonts w:ascii="Times New Roman" w:hAnsi="Times New Roman" w:cs="Times New Roman"/>
                <w:sz w:val="24"/>
                <w:szCs w:val="24"/>
              </w:rPr>
              <w:t>Методы патопсихологической диагностики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2">
              <w:rPr>
                <w:rFonts w:ascii="Times New Roman" w:hAnsi="Times New Roman" w:cs="Times New Roman"/>
                <w:sz w:val="24"/>
                <w:szCs w:val="24"/>
              </w:rPr>
              <w:t>Гендерная психология и психология сексуальности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62"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и состояний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9652DB" w:rsidRPr="00581F2A" w:rsidRDefault="009652DB" w:rsidP="00F5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F2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F5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Криминальная психология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F5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Виктимология</w:t>
            </w:r>
            <w:proofErr w:type="spellEnd"/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F5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Нейропсихологическая диагностика в системе врачебно-трудовой экспертизы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F5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самосознания в норме и патологии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F5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и экспертиза аффективных расстройств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F5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9652DB" w:rsidRPr="00BE4178" w:rsidRDefault="009652DB" w:rsidP="00F5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9652DB" w:rsidTr="00F575C5">
        <w:tc>
          <w:tcPr>
            <w:tcW w:w="456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Методология исследования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клинической психологии</w:t>
            </w:r>
          </w:p>
        </w:tc>
        <w:tc>
          <w:tcPr>
            <w:tcW w:w="3238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9652DB" w:rsidRDefault="009652DB" w:rsidP="00F5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Чернышевского,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141, ГКБ № 2</w:t>
            </w:r>
          </w:p>
        </w:tc>
      </w:tr>
    </w:tbl>
    <w:p w:rsidR="009652DB" w:rsidRDefault="009652DB" w:rsidP="00F57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5E8" w:rsidRDefault="001B55E8" w:rsidP="00F575C5">
      <w:pPr>
        <w:jc w:val="center"/>
      </w:pPr>
      <w:bookmarkStart w:id="0" w:name="_GoBack"/>
      <w:bookmarkEnd w:id="0"/>
    </w:p>
    <w:sectPr w:rsidR="001B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2DB"/>
    <w:rsid w:val="001B55E8"/>
    <w:rsid w:val="009652DB"/>
    <w:rsid w:val="00F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ГОУ ВПО Сарстовский ГМУ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2017-09-07T10:51:00Z</dcterms:created>
  <dcterms:modified xsi:type="dcterms:W3CDTF">2018-03-14T06:11:00Z</dcterms:modified>
</cp:coreProperties>
</file>