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4" w:rsidRPr="00763FFE" w:rsidRDefault="00A90874" w:rsidP="00A90874"/>
    <w:p w:rsidR="00A90874" w:rsidRPr="005B0029" w:rsidRDefault="00A90874" w:rsidP="00A90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r w:rsidRPr="005B0029">
        <w:rPr>
          <w:b/>
          <w:bCs/>
          <w:sz w:val="28"/>
          <w:szCs w:val="28"/>
        </w:rPr>
        <w:t>потребности в работниках, наличии свободных рабочих мест (вакантных должностей)</w:t>
      </w:r>
    </w:p>
    <w:p w:rsidR="005B0029" w:rsidRPr="005B0029" w:rsidRDefault="005B0029" w:rsidP="00A908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0029">
        <w:rPr>
          <w:b/>
          <w:sz w:val="28"/>
          <w:szCs w:val="28"/>
        </w:rPr>
        <w:t>ТОГБУЗ «Городская клиническая больница №3 г. Тамбова»</w:t>
      </w:r>
    </w:p>
    <w:p w:rsidR="00A90874" w:rsidRPr="005B0029" w:rsidRDefault="00A90874" w:rsidP="00A90874">
      <w:pPr>
        <w:rPr>
          <w:b/>
          <w:sz w:val="28"/>
          <w:szCs w:val="28"/>
        </w:rPr>
      </w:pPr>
    </w:p>
    <w:p w:rsidR="00A90874" w:rsidRDefault="00A90874"/>
    <w:tbl>
      <w:tblPr>
        <w:tblW w:w="15967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709"/>
        <w:gridCol w:w="1275"/>
        <w:gridCol w:w="1134"/>
        <w:gridCol w:w="1652"/>
        <w:gridCol w:w="1041"/>
        <w:gridCol w:w="2736"/>
        <w:gridCol w:w="1276"/>
        <w:gridCol w:w="1418"/>
        <w:gridCol w:w="898"/>
        <w:gridCol w:w="1276"/>
      </w:tblGrid>
      <w:tr w:rsidR="00A90874" w:rsidRPr="00EF624E" w:rsidTr="00BF5584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A90874" w:rsidRPr="00EF624E" w:rsidTr="00BF5584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начало - окончание</w:t>
            </w:r>
          </w:p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работы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90874" w:rsidRPr="00EF624E" w:rsidTr="00BF5584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12</w:t>
            </w:r>
          </w:p>
        </w:tc>
      </w:tr>
      <w:tr w:rsidR="00A90874" w:rsidRPr="00EF624E" w:rsidTr="00BF5584">
        <w:trPr>
          <w:trHeight w:val="29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537017" w:rsidP="00F07F45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Врач-акушер-гинеколог</w:t>
            </w:r>
            <w:r w:rsidR="006E61B0">
              <w:rPr>
                <w:i/>
                <w:sz w:val="20"/>
                <w:szCs w:val="20"/>
              </w:rPr>
              <w:t xml:space="preserve">               </w:t>
            </w:r>
            <w:proofErr w:type="gramStart"/>
            <w:r w:rsidR="006E61B0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6E61B0">
              <w:rPr>
                <w:i/>
                <w:sz w:val="20"/>
                <w:szCs w:val="20"/>
              </w:rPr>
              <w:t>для роддома)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4" w:rsidRPr="00EF624E" w:rsidRDefault="006E61B0" w:rsidP="006E61B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4" w:rsidRPr="00EF624E" w:rsidRDefault="00E350F3" w:rsidP="0053701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74" w:rsidRPr="00EF624E" w:rsidRDefault="00537017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E" w:rsidRPr="00EF624E" w:rsidRDefault="00537017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</w:t>
            </w:r>
            <w:r w:rsidR="007212EE" w:rsidRPr="00EF624E">
              <w:rPr>
                <w:i/>
                <w:sz w:val="20"/>
                <w:szCs w:val="20"/>
              </w:rPr>
              <w:t>16.18</w:t>
            </w: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17" w:rsidRPr="00EF624E" w:rsidRDefault="00537017" w:rsidP="00537017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537017" w:rsidRPr="00EF624E" w:rsidRDefault="00537017" w:rsidP="00537017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874" w:rsidRPr="00EF624E" w:rsidRDefault="00537017" w:rsidP="00F07F45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537017" w:rsidP="00FD3727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7212EE" w:rsidP="00FD3727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7212EE" w:rsidRPr="00EF624E" w:rsidRDefault="007212EE" w:rsidP="00FD3727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A90874" w:rsidRPr="00EF624E" w:rsidRDefault="00A90874" w:rsidP="00FD3727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212EE" w:rsidRPr="00EF624E" w:rsidTr="00BF5584">
        <w:trPr>
          <w:trHeight w:val="29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lastRenderedPageBreak/>
              <w:t>Врач-неонатолог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470E27" w:rsidP="007212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8.0-16.180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интернатура(ординатура), сертификат.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7212EE" w:rsidRPr="00EF624E" w:rsidRDefault="007212EE" w:rsidP="00F07F45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212EE" w:rsidRPr="00EF624E" w:rsidTr="00BF558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Врач-кардиолог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E350F3" w:rsidP="007212EE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right="57"/>
              <w:rPr>
                <w:sz w:val="20"/>
                <w:szCs w:val="20"/>
              </w:rPr>
            </w:pPr>
          </w:p>
        </w:tc>
      </w:tr>
      <w:tr w:rsidR="007212EE" w:rsidRPr="00EF624E" w:rsidTr="00BF5584">
        <w:trPr>
          <w:trHeight w:val="2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</w:t>
            </w:r>
            <w:proofErr w:type="spellStart"/>
            <w:r w:rsidRPr="00EF624E">
              <w:rPr>
                <w:i/>
                <w:sz w:val="20"/>
                <w:szCs w:val="20"/>
              </w:rPr>
              <w:t>оториноларинголог</w:t>
            </w:r>
            <w:proofErr w:type="spellEnd"/>
            <w:r w:rsidR="00E350F3">
              <w:rPr>
                <w:i/>
                <w:sz w:val="20"/>
                <w:szCs w:val="20"/>
              </w:rPr>
              <w:t xml:space="preserve"> (в стационар)</w:t>
            </w:r>
            <w:r w:rsidRPr="00EF62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E350F3" w:rsidP="007212EE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right="57"/>
              <w:rPr>
                <w:sz w:val="20"/>
                <w:szCs w:val="20"/>
              </w:rPr>
            </w:pPr>
          </w:p>
        </w:tc>
      </w:tr>
      <w:tr w:rsidR="00BF5584" w:rsidRPr="00EF624E" w:rsidTr="00BF5584">
        <w:trPr>
          <w:trHeight w:val="2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lastRenderedPageBreak/>
              <w:t>Врач-</w:t>
            </w:r>
            <w:r>
              <w:rPr>
                <w:i/>
                <w:sz w:val="20"/>
                <w:szCs w:val="20"/>
              </w:rPr>
              <w:t xml:space="preserve">хирург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в поликлинику)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FB1DA0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BF5584" w:rsidRPr="00EF624E" w:rsidRDefault="00BF5584" w:rsidP="00BF55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 w:rsidR="00FB1DA0"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BF5584" w:rsidRPr="00EF624E" w:rsidRDefault="00BF5584" w:rsidP="00BF5584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BF5584" w:rsidRPr="00EF624E" w:rsidRDefault="00BF5584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BF5584" w:rsidRPr="00EF624E" w:rsidRDefault="00BF5584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2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</w:t>
            </w:r>
            <w:r>
              <w:rPr>
                <w:i/>
                <w:sz w:val="20"/>
                <w:szCs w:val="20"/>
              </w:rPr>
              <w:t xml:space="preserve">гастроэнтеролог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в поликлинику)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DA0" w:rsidRPr="00EF624E" w:rsidTr="00A13FEA">
        <w:trPr>
          <w:trHeight w:val="2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</w:t>
            </w:r>
            <w:r>
              <w:rPr>
                <w:i/>
                <w:sz w:val="20"/>
                <w:szCs w:val="20"/>
              </w:rPr>
              <w:t xml:space="preserve">невролог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в поликлинику)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B1DA0" w:rsidRPr="00EF624E" w:rsidTr="00A13FEA">
        <w:trPr>
          <w:trHeight w:val="2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lastRenderedPageBreak/>
              <w:t>Врач-</w:t>
            </w:r>
            <w:proofErr w:type="spellStart"/>
            <w:r>
              <w:rPr>
                <w:i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i/>
                <w:sz w:val="20"/>
                <w:szCs w:val="20"/>
              </w:rPr>
              <w:t xml:space="preserve"> (в поликлинику)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B1DA0" w:rsidRPr="00EF624E" w:rsidTr="00A13FEA">
        <w:trPr>
          <w:trHeight w:val="2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</w:t>
            </w:r>
            <w:r>
              <w:rPr>
                <w:i/>
                <w:sz w:val="20"/>
                <w:szCs w:val="20"/>
              </w:rPr>
              <w:t xml:space="preserve">-ультразвуковой диагностики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в поликлинику)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1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35000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5765A8">
              <w:rPr>
                <w:i/>
                <w:sz w:val="20"/>
                <w:szCs w:val="20"/>
              </w:rPr>
              <w:tab/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5765A8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Сменная работа,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 xml:space="preserve">специалист, имеющий высшее образование - специалист по одной из специальностей: "Лечебное дело", "Педиатрия" и подготовка в интернатуре/ординатуре/аспирантуре по </w:t>
            </w:r>
            <w:r>
              <w:rPr>
                <w:i/>
                <w:sz w:val="20"/>
                <w:szCs w:val="20"/>
              </w:rPr>
              <w:t>«Терапия».</w:t>
            </w:r>
            <w:r>
              <w:t xml:space="preserve"> </w:t>
            </w:r>
            <w:r w:rsidRPr="0064049E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64049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64049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64049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1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Врач-эпидемиолог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9326B" w:rsidRDefault="00FB1DA0" w:rsidP="00FB1DA0">
            <w:pP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430940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специалист, имеющий высшее образование - специалист по одной из специальностей: </w:t>
            </w:r>
            <w: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«Медико-</w:t>
            </w:r>
            <w:proofErr w:type="spellStart"/>
            <w: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прпофилактическое</w:t>
            </w:r>
            <w:proofErr w:type="spellEnd"/>
            <w: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 дело</w:t>
            </w:r>
            <w:r>
              <w:t xml:space="preserve"> </w:t>
            </w:r>
            <w:r w:rsidRPr="00430940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и подготовка в интернатуре/ординатуре</w:t>
            </w:r>
            <w: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 по специальности «Эпидемиология» </w:t>
            </w:r>
            <w:r w:rsidRPr="00A26CF4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Наличие действующего сертификата по специальности "Эпидемиология"</w:t>
            </w:r>
            <w: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  <w:r w:rsidRPr="00430940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9326B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9326B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9326B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1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E350F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9326B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9326B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9326B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1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9326B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E9326B">
              <w:rPr>
                <w:i/>
                <w:sz w:val="20"/>
                <w:szCs w:val="20"/>
              </w:rPr>
              <w:t>едицинск</w:t>
            </w:r>
            <w:r>
              <w:rPr>
                <w:i/>
                <w:sz w:val="20"/>
                <w:szCs w:val="20"/>
              </w:rPr>
              <w:t>ий</w:t>
            </w:r>
            <w:r w:rsidRPr="00E9326B">
              <w:rPr>
                <w:i/>
                <w:sz w:val="20"/>
                <w:szCs w:val="20"/>
              </w:rPr>
              <w:t xml:space="preserve"> лабораторн</w:t>
            </w:r>
            <w:r>
              <w:rPr>
                <w:i/>
                <w:sz w:val="20"/>
                <w:szCs w:val="20"/>
              </w:rPr>
              <w:t>ый</w:t>
            </w:r>
            <w:r w:rsidRPr="00E9326B">
              <w:rPr>
                <w:i/>
                <w:sz w:val="20"/>
                <w:szCs w:val="20"/>
              </w:rPr>
              <w:t xml:space="preserve"> 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техник (фельдшер</w:t>
            </w:r>
            <w:r>
              <w:rPr>
                <w:i/>
                <w:sz w:val="20"/>
                <w:szCs w:val="20"/>
              </w:rPr>
              <w:t>–лаборант)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E350F3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работа,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специалист, имеющий среднее профессиональное образование по специальности "Лабораторная диагностика"</w:t>
            </w:r>
            <w:r>
              <w:t xml:space="preserve"> </w:t>
            </w:r>
            <w:r w:rsidRPr="00E9326B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9326B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9326B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9326B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3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lastRenderedPageBreak/>
              <w:t>Операционная медицинская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21000-24000 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8.00-24.00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24.00-8.00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«Операционное дело».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19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Медицинская сестра-</w:t>
            </w:r>
            <w:proofErr w:type="spellStart"/>
            <w:r w:rsidRPr="00EF624E">
              <w:rPr>
                <w:i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E350F3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21000-24000 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8.00-24.00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24.00-8.00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профессиональное образование, сертификат.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21 календарный день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21000- 24000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8.00 16.18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11.54-20.12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«Общая практика».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E350F3">
        <w:trPr>
          <w:trHeight w:val="2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lastRenderedPageBreak/>
              <w:t>Медицинская сестра по уходу за новорожденными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E350F3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21000-24000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8.00-24.00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24.00-8.00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«Сестринское дело в педиатрии».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8.00-24.00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24.00-8.00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«Сестринское дело».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FB1DA0" w:rsidRPr="00EF624E" w:rsidTr="00BF558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Медицинская сестра </w:t>
            </w:r>
            <w:r>
              <w:rPr>
                <w:i/>
                <w:sz w:val="20"/>
                <w:szCs w:val="20"/>
              </w:rPr>
              <w:t>по физиотерапии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E350F3" w:rsidP="00FB1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8.00 16.18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11.54-20.12</w:t>
            </w:r>
          </w:p>
          <w:p w:rsidR="00FB1DA0" w:rsidRPr="00EF624E" w:rsidRDefault="00FB1DA0" w:rsidP="00FB1D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</w:t>
            </w:r>
            <w:r>
              <w:rPr>
                <w:i/>
                <w:sz w:val="20"/>
                <w:szCs w:val="20"/>
              </w:rPr>
              <w:t>Физиотерапия</w:t>
            </w:r>
            <w:r w:rsidRPr="00EF624E">
              <w:rPr>
                <w:i/>
                <w:sz w:val="20"/>
                <w:szCs w:val="20"/>
              </w:rPr>
              <w:t>».</w:t>
            </w:r>
          </w:p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FB1DA0" w:rsidRPr="00EF624E" w:rsidRDefault="00FB1DA0" w:rsidP="00FB1DA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A0" w:rsidRPr="00EF624E" w:rsidRDefault="00FB1DA0" w:rsidP="00FB1DA0">
            <w:pPr>
              <w:ind w:right="57"/>
              <w:rPr>
                <w:sz w:val="20"/>
                <w:szCs w:val="20"/>
              </w:rPr>
            </w:pPr>
          </w:p>
        </w:tc>
      </w:tr>
      <w:tr w:rsidR="00E350F3" w:rsidRPr="00EF624E" w:rsidTr="00BF558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Медицинская сестра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в поликлинику с врачами –специалистами)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8.00 16.18</w:t>
            </w:r>
          </w:p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11.54-20.12</w:t>
            </w:r>
          </w:p>
          <w:p w:rsidR="00E350F3" w:rsidRPr="00EF624E" w:rsidRDefault="00E350F3" w:rsidP="00E350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</w:t>
            </w:r>
            <w:r>
              <w:rPr>
                <w:i/>
                <w:sz w:val="20"/>
                <w:szCs w:val="20"/>
              </w:rPr>
              <w:t>Сестринское дело</w:t>
            </w:r>
            <w:r w:rsidRPr="00EF624E">
              <w:rPr>
                <w:i/>
                <w:sz w:val="20"/>
                <w:szCs w:val="20"/>
              </w:rPr>
              <w:t>».</w:t>
            </w:r>
          </w:p>
          <w:p w:rsidR="00E350F3" w:rsidRPr="00EF624E" w:rsidRDefault="00E350F3" w:rsidP="00E350F3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</w:t>
            </w:r>
            <w:r w:rsidRPr="00EF624E">
              <w:rPr>
                <w:i/>
                <w:sz w:val="20"/>
                <w:szCs w:val="20"/>
              </w:rPr>
              <w:lastRenderedPageBreak/>
              <w:t>диагностических мероприятий, назначаемых врачом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F3" w:rsidRPr="00EF624E" w:rsidRDefault="00E350F3" w:rsidP="00E350F3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E350F3" w:rsidRPr="00EF624E" w:rsidRDefault="00E350F3" w:rsidP="00E350F3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E350F3" w:rsidRPr="00EF624E" w:rsidRDefault="00E350F3" w:rsidP="00E350F3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0F3" w:rsidRPr="00EF624E" w:rsidRDefault="00E350F3" w:rsidP="00E350F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0F3" w:rsidRPr="00EF624E" w:rsidRDefault="00E350F3" w:rsidP="00E350F3">
            <w:pPr>
              <w:ind w:right="57"/>
              <w:rPr>
                <w:sz w:val="20"/>
                <w:szCs w:val="20"/>
              </w:rPr>
            </w:pPr>
          </w:p>
        </w:tc>
      </w:tr>
    </w:tbl>
    <w:p w:rsidR="001732AF" w:rsidRDefault="001732AF" w:rsidP="007862F4"/>
    <w:p w:rsidR="001865F4" w:rsidRDefault="001865F4" w:rsidP="007862F4"/>
    <w:p w:rsidR="001865F4" w:rsidRDefault="001865F4" w:rsidP="007862F4">
      <w:r>
        <w:t>Отдел кадров: 8(4752) 56-29-48</w:t>
      </w:r>
    </w:p>
    <w:p w:rsidR="001865F4" w:rsidRDefault="001865F4" w:rsidP="007862F4"/>
    <w:p w:rsidR="001865F4" w:rsidRDefault="001865F4" w:rsidP="007862F4">
      <w:r>
        <w:t>Начальник отдела кадров Мильченко Наталия Валерьевна</w:t>
      </w:r>
      <w:r>
        <w:rPr>
          <w:color w:val="000000"/>
          <w:shd w:val="clear" w:color="auto" w:fill="FFFFFF"/>
        </w:rPr>
        <w:t>,</w:t>
      </w:r>
      <w:r>
        <w:t xml:space="preserve"> 8(4752)45-02-12</w:t>
      </w:r>
    </w:p>
    <w:sectPr w:rsidR="001865F4" w:rsidSect="00C264D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4"/>
    <w:rsid w:val="001732AF"/>
    <w:rsid w:val="001865F4"/>
    <w:rsid w:val="001B017D"/>
    <w:rsid w:val="001C59D3"/>
    <w:rsid w:val="00213DF4"/>
    <w:rsid w:val="003F50C3"/>
    <w:rsid w:val="00430940"/>
    <w:rsid w:val="00470E27"/>
    <w:rsid w:val="004D7C3A"/>
    <w:rsid w:val="00500303"/>
    <w:rsid w:val="00537017"/>
    <w:rsid w:val="005765A8"/>
    <w:rsid w:val="005A460C"/>
    <w:rsid w:val="005B0029"/>
    <w:rsid w:val="00625EE3"/>
    <w:rsid w:val="0064049E"/>
    <w:rsid w:val="006E61B0"/>
    <w:rsid w:val="007212EE"/>
    <w:rsid w:val="0075495B"/>
    <w:rsid w:val="00775500"/>
    <w:rsid w:val="007862F4"/>
    <w:rsid w:val="007D4E49"/>
    <w:rsid w:val="00855EA0"/>
    <w:rsid w:val="00880274"/>
    <w:rsid w:val="008E1E64"/>
    <w:rsid w:val="00923E58"/>
    <w:rsid w:val="00A26CF4"/>
    <w:rsid w:val="00A90874"/>
    <w:rsid w:val="00A95B85"/>
    <w:rsid w:val="00B2560D"/>
    <w:rsid w:val="00BF5584"/>
    <w:rsid w:val="00C264D9"/>
    <w:rsid w:val="00CB31D7"/>
    <w:rsid w:val="00CC5157"/>
    <w:rsid w:val="00D50EF1"/>
    <w:rsid w:val="00DD0B7B"/>
    <w:rsid w:val="00E350F3"/>
    <w:rsid w:val="00E46F2A"/>
    <w:rsid w:val="00E9326B"/>
    <w:rsid w:val="00EF624E"/>
    <w:rsid w:val="00EF75E3"/>
    <w:rsid w:val="00F07F45"/>
    <w:rsid w:val="00F23DCF"/>
    <w:rsid w:val="00F47C8C"/>
    <w:rsid w:val="00FB0D6E"/>
    <w:rsid w:val="00FB1DA0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2A30-4882-4DA7-B40C-7A10F5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2020-01-27T13:07:00Z</cp:lastPrinted>
  <dcterms:created xsi:type="dcterms:W3CDTF">2020-01-29T09:41:00Z</dcterms:created>
  <dcterms:modified xsi:type="dcterms:W3CDTF">2020-02-17T06:20:00Z</dcterms:modified>
</cp:coreProperties>
</file>