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8" w:rsidRDefault="00C854D7" w:rsidP="00E94068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4068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«</w:t>
      </w:r>
      <w:proofErr w:type="spellStart"/>
      <w:r w:rsidRPr="00E94068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E94068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6D" w:rsidRDefault="00E94068" w:rsidP="00E9406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54D7">
        <w:rPr>
          <w:rFonts w:ascii="Times New Roman" w:hAnsi="Times New Roman" w:cs="Times New Roman"/>
          <w:sz w:val="28"/>
          <w:szCs w:val="28"/>
        </w:rPr>
        <w:t>инистерства здравоохранения Краснодарского края приглашает на работу специалистов врачей-психиатров.</w:t>
      </w:r>
    </w:p>
    <w:p w:rsidR="00C854D7" w:rsidRDefault="00C854D7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вакансии: врач-психиатр участковый – 1 ст., психотерапевт – 1 ст., врач-психиатр стационарного отделения – 1 ст. Начальная заработная плата от 40 000 руб., уровень заработной платы зависит от стажа работы, наличия квалификационной категории, возможности совмещения и других доплат за интенсивность и качество работы; учреждение частично компенсирует расходы за арендуемое жилье, коммунальные услуги. Предусмотрена возможность обеспечения выделенным земельным участком под индивидуальное жилищное строительство.</w:t>
      </w:r>
    </w:p>
    <w:p w:rsidR="00C854D7" w:rsidRDefault="00C854D7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Ейск расположен на берегу Азовского моря.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1848г. графом М.С. Воронцовым. В 1927г.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знаменитый русский богатырь, победивший сильнейших борцов всех континентов в 50 городах 14 стран мира Иван Максимович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Ейск и прожил здесь 22 года. Его именем назван крупнейший парк, здесь же находится памятник Петру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хранителями любви и семьи, помогающим созданию и укреплении. Семьи. В Ейске создана инфраструктура для развития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климат – умеренно-континентальный, а Краснодарский край это – фрукты, овощи, мясомолочная продукция высокого качества собственных фермерских производств. Ласковое, мягкое море, лечебные грязи лимана продлят качество жизни на 20 лет.</w:t>
      </w:r>
    </w:p>
    <w:p w:rsidR="00C854D7" w:rsidRDefault="00C854D7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C854D7" w:rsidRDefault="00C854D7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телефонам:</w:t>
      </w:r>
    </w:p>
    <w:p w:rsidR="00C854D7" w:rsidRDefault="00E94068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(86132) 3-00-01, 3-02-20, 3-01-39; тел/факс: (86132) 3-03-30</w:t>
      </w:r>
    </w:p>
    <w:p w:rsidR="00E94068" w:rsidRPr="00E94068" w:rsidRDefault="00E94068" w:rsidP="00C854D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E9406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epnd</w:t>
      </w:r>
      <w:proofErr w:type="spellEnd"/>
      <w:r w:rsidRPr="00E940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236D" w:rsidRPr="0043236D" w:rsidRDefault="0043236D" w:rsidP="0043236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E4D97" w:rsidRDefault="004E4D97"/>
    <w:sectPr w:rsidR="004E4D97" w:rsidSect="00C854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71DC"/>
    <w:multiLevelType w:val="hybridMultilevel"/>
    <w:tmpl w:val="73DC5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D662BE"/>
    <w:multiLevelType w:val="hybridMultilevel"/>
    <w:tmpl w:val="ECC8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D97"/>
    <w:rsid w:val="0043236D"/>
    <w:rsid w:val="004E4D97"/>
    <w:rsid w:val="00646BEC"/>
    <w:rsid w:val="006531E2"/>
    <w:rsid w:val="00744EE8"/>
    <w:rsid w:val="00BD038B"/>
    <w:rsid w:val="00C854D7"/>
    <w:rsid w:val="00D009B5"/>
    <w:rsid w:val="00E9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97"/>
    <w:pPr>
      <w:ind w:left="720"/>
      <w:contextualSpacing/>
    </w:pPr>
  </w:style>
  <w:style w:type="table" w:styleId="a4">
    <w:name w:val="Table Grid"/>
    <w:basedOn w:val="a1"/>
    <w:uiPriority w:val="59"/>
    <w:rsid w:val="0043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5</cp:revision>
  <cp:lastPrinted>2019-04-05T07:52:00Z</cp:lastPrinted>
  <dcterms:created xsi:type="dcterms:W3CDTF">2019-04-04T04:52:00Z</dcterms:created>
  <dcterms:modified xsi:type="dcterms:W3CDTF">2019-04-05T08:19:00Z</dcterms:modified>
</cp:coreProperties>
</file>